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A82E" w14:textId="4B400908" w:rsidR="001E1D4F" w:rsidRDefault="008A3248" w:rsidP="00132C58">
      <w:pPr>
        <w:pStyle w:val="NoSpacing"/>
        <w:jc w:val="center"/>
        <w:rPr>
          <w:b/>
          <w:bCs/>
          <w:sz w:val="28"/>
          <w:szCs w:val="28"/>
        </w:rPr>
      </w:pPr>
      <w:r w:rsidRPr="00B35A06">
        <w:rPr>
          <w:b/>
          <w:bCs/>
          <w:sz w:val="28"/>
          <w:szCs w:val="28"/>
        </w:rPr>
        <w:t xml:space="preserve">NHS </w:t>
      </w:r>
      <w:r w:rsidR="00F70B29" w:rsidRPr="00B35A06">
        <w:rPr>
          <w:b/>
          <w:bCs/>
          <w:sz w:val="28"/>
          <w:szCs w:val="28"/>
        </w:rPr>
        <w:t>Travel Vaccinations</w:t>
      </w:r>
    </w:p>
    <w:p w14:paraId="72A75317" w14:textId="77777777" w:rsidR="00B35A06" w:rsidRPr="00B35A06" w:rsidRDefault="00B35A06" w:rsidP="00132C58">
      <w:pPr>
        <w:pStyle w:val="NoSpacing"/>
        <w:jc w:val="center"/>
        <w:rPr>
          <w:b/>
          <w:bCs/>
          <w:sz w:val="16"/>
          <w:szCs w:val="16"/>
        </w:rPr>
      </w:pPr>
    </w:p>
    <w:p w14:paraId="5F154755" w14:textId="5C6AE8E1" w:rsidR="00E41B72" w:rsidRDefault="00E41B72">
      <w:pPr>
        <w:rPr>
          <w:rFonts w:ascii="Arial" w:hAnsi="Arial" w:cs="Arial"/>
        </w:rPr>
      </w:pPr>
      <w:r>
        <w:rPr>
          <w:rFonts w:ascii="Arial" w:hAnsi="Arial" w:cs="Arial"/>
        </w:rPr>
        <w:t>Bedford Street Surgery do not provide travel advice or a travel consultation service. W</w:t>
      </w:r>
      <w:r w:rsidR="00F70B29" w:rsidRPr="00EF5F67">
        <w:rPr>
          <w:rFonts w:ascii="Arial" w:hAnsi="Arial" w:cs="Arial"/>
        </w:rPr>
        <w:t>e are only able to provide NHS vaccinations recommended for travel</w:t>
      </w:r>
      <w:r>
        <w:rPr>
          <w:rFonts w:ascii="Arial" w:hAnsi="Arial" w:cs="Arial"/>
        </w:rPr>
        <w:t>, as these vaccines protect against diseases though to represent the greatest risk to public health if they were brought into the country</w:t>
      </w:r>
      <w:r w:rsidR="00F70B29" w:rsidRPr="00EF5F67">
        <w:rPr>
          <w:rFonts w:ascii="Arial" w:hAnsi="Arial" w:cs="Arial"/>
        </w:rPr>
        <w:t>.</w:t>
      </w:r>
      <w:r w:rsidR="00586DF2">
        <w:rPr>
          <w:rFonts w:ascii="Arial" w:hAnsi="Arial" w:cs="Arial"/>
        </w:rPr>
        <w:t xml:space="preserve"> </w:t>
      </w:r>
      <w:r w:rsidR="001E6C8F">
        <w:rPr>
          <w:rFonts w:ascii="Arial" w:hAnsi="Arial" w:cs="Arial"/>
        </w:rPr>
        <w:t>More information can be found on the nhs website</w:t>
      </w:r>
      <w:r>
        <w:rPr>
          <w:rFonts w:ascii="Arial" w:hAnsi="Arial" w:cs="Arial"/>
        </w:rPr>
        <w:t xml:space="preserve">: </w:t>
      </w:r>
      <w:hyperlink r:id="rId6" w:history="1">
        <w:r w:rsidRPr="008F0698">
          <w:rPr>
            <w:rStyle w:val="Hyperlink"/>
            <w:rFonts w:ascii="Arial" w:hAnsi="Arial" w:cs="Arial"/>
          </w:rPr>
          <w:t>https://www.nhs.uk/conditions/travel-vaccinations/</w:t>
        </w:r>
      </w:hyperlink>
      <w:r w:rsidR="00132C58">
        <w:rPr>
          <w:rStyle w:val="Hyperlink"/>
          <w:rFonts w:ascii="Arial" w:hAnsi="Arial" w:cs="Arial"/>
        </w:rPr>
        <w:t xml:space="preserve"> </w:t>
      </w:r>
    </w:p>
    <w:p w14:paraId="1593062D" w14:textId="77777777" w:rsidR="00E41B72" w:rsidRPr="00B35A06" w:rsidRDefault="00E41B72" w:rsidP="00B35A06">
      <w:pPr>
        <w:pStyle w:val="NoSpacing"/>
        <w:rPr>
          <w:rFonts w:ascii="Arial" w:hAnsi="Arial" w:cs="Arial"/>
        </w:rPr>
      </w:pPr>
      <w:r w:rsidRPr="00B35A06">
        <w:rPr>
          <w:rFonts w:ascii="Arial" w:hAnsi="Arial" w:cs="Arial"/>
        </w:rPr>
        <w:t>NHS travel Vaccines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1B72" w14:paraId="1BB5B046" w14:textId="77777777" w:rsidTr="0038474E">
        <w:tc>
          <w:tcPr>
            <w:tcW w:w="4508" w:type="dxa"/>
          </w:tcPr>
          <w:p w14:paraId="44609901" w14:textId="77777777" w:rsidR="00E41B72" w:rsidRDefault="00E41B72" w:rsidP="0038474E">
            <w:pPr>
              <w:rPr>
                <w:rFonts w:ascii="Arial" w:hAnsi="Arial" w:cs="Arial"/>
                <w:sz w:val="20"/>
                <w:szCs w:val="20"/>
              </w:rPr>
            </w:pPr>
            <w:r w:rsidRPr="00EF5F67">
              <w:rPr>
                <w:rFonts w:ascii="Arial" w:hAnsi="Arial" w:cs="Arial"/>
                <w:sz w:val="20"/>
                <w:szCs w:val="20"/>
              </w:rPr>
              <w:t xml:space="preserve">□   Diphtheria, polio and tetanus (combined booster) </w:t>
            </w:r>
          </w:p>
        </w:tc>
        <w:tc>
          <w:tcPr>
            <w:tcW w:w="4508" w:type="dxa"/>
          </w:tcPr>
          <w:p w14:paraId="48DA9F18" w14:textId="77777777" w:rsidR="00E41B72" w:rsidRPr="00EF5F67" w:rsidRDefault="00E41B72" w:rsidP="0038474E">
            <w:pPr>
              <w:rPr>
                <w:rFonts w:ascii="Arial" w:hAnsi="Arial" w:cs="Arial"/>
                <w:sz w:val="20"/>
                <w:szCs w:val="20"/>
              </w:rPr>
            </w:pPr>
            <w:r w:rsidRPr="00EF5F67">
              <w:rPr>
                <w:rFonts w:ascii="Arial" w:hAnsi="Arial" w:cs="Arial"/>
                <w:sz w:val="20"/>
                <w:szCs w:val="20"/>
              </w:rPr>
              <w:t>□   Hepatitis A</w:t>
            </w:r>
          </w:p>
          <w:p w14:paraId="06162C7F" w14:textId="77777777" w:rsidR="00E41B72" w:rsidRDefault="00E41B72" w:rsidP="00384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B72" w14:paraId="475CC5CC" w14:textId="77777777" w:rsidTr="0038474E">
        <w:tc>
          <w:tcPr>
            <w:tcW w:w="4508" w:type="dxa"/>
          </w:tcPr>
          <w:p w14:paraId="24382062" w14:textId="77777777" w:rsidR="00E41B72" w:rsidRPr="00EF5F67" w:rsidRDefault="00E41B72" w:rsidP="0038474E">
            <w:pPr>
              <w:rPr>
                <w:rFonts w:ascii="Arial" w:hAnsi="Arial" w:cs="Arial"/>
                <w:sz w:val="20"/>
                <w:szCs w:val="20"/>
              </w:rPr>
            </w:pPr>
            <w:r w:rsidRPr="00EF5F67">
              <w:rPr>
                <w:rFonts w:ascii="Arial" w:hAnsi="Arial" w:cs="Arial"/>
                <w:sz w:val="20"/>
                <w:szCs w:val="20"/>
              </w:rPr>
              <w:t>□   Typhoid</w:t>
            </w:r>
          </w:p>
        </w:tc>
        <w:tc>
          <w:tcPr>
            <w:tcW w:w="4508" w:type="dxa"/>
          </w:tcPr>
          <w:p w14:paraId="183F16DC" w14:textId="77777777" w:rsidR="00E41B72" w:rsidRPr="00EF5F67" w:rsidRDefault="00E41B72" w:rsidP="0038474E">
            <w:pPr>
              <w:rPr>
                <w:rFonts w:ascii="Arial" w:hAnsi="Arial" w:cs="Arial"/>
                <w:sz w:val="20"/>
                <w:szCs w:val="20"/>
              </w:rPr>
            </w:pPr>
            <w:r w:rsidRPr="00EF5F67">
              <w:rPr>
                <w:rFonts w:ascii="Arial" w:hAnsi="Arial" w:cs="Arial"/>
                <w:sz w:val="20"/>
                <w:szCs w:val="20"/>
              </w:rPr>
              <w:t>□   Cholera</w:t>
            </w:r>
          </w:p>
        </w:tc>
      </w:tr>
    </w:tbl>
    <w:p w14:paraId="6B017DD1" w14:textId="77777777" w:rsidR="00E41B72" w:rsidRPr="00B35A06" w:rsidRDefault="00E41B72" w:rsidP="00E41B72">
      <w:pPr>
        <w:pStyle w:val="NoSpacing"/>
        <w:rPr>
          <w:sz w:val="16"/>
          <w:szCs w:val="16"/>
        </w:rPr>
      </w:pPr>
    </w:p>
    <w:p w14:paraId="5C565645" w14:textId="6860F770" w:rsidR="001E6C8F" w:rsidRPr="00E41B72" w:rsidRDefault="001E6C8F" w:rsidP="00E41B72">
      <w:pPr>
        <w:pStyle w:val="NoSpacing"/>
        <w:rPr>
          <w:rFonts w:ascii="Arial" w:hAnsi="Arial" w:cs="Arial"/>
        </w:rPr>
      </w:pPr>
      <w:r w:rsidRPr="00E41B72">
        <w:rPr>
          <w:rFonts w:ascii="Arial" w:hAnsi="Arial" w:cs="Arial"/>
        </w:rPr>
        <w:t xml:space="preserve">If you would like an appointment with the practice nurse for nhs </w:t>
      </w:r>
      <w:proofErr w:type="gramStart"/>
      <w:r w:rsidRPr="00E41B72">
        <w:rPr>
          <w:rFonts w:ascii="Arial" w:hAnsi="Arial" w:cs="Arial"/>
        </w:rPr>
        <w:t>travel</w:t>
      </w:r>
      <w:proofErr w:type="gramEnd"/>
      <w:r w:rsidRPr="00E41B72">
        <w:rPr>
          <w:rFonts w:ascii="Arial" w:hAnsi="Arial" w:cs="Arial"/>
        </w:rPr>
        <w:t xml:space="preserve"> please complete the section below and return this form to our reception team where one of our care navigators will arrange an appointment with the practice nurse.</w:t>
      </w:r>
    </w:p>
    <w:p w14:paraId="0FFF958E" w14:textId="4566F0A0" w:rsidR="001E6C8F" w:rsidRPr="00E41B72" w:rsidRDefault="001E6C8F" w:rsidP="001E6C8F">
      <w:pPr>
        <w:rPr>
          <w:rFonts w:ascii="Arial" w:hAnsi="Arial" w:cs="Arial"/>
        </w:rPr>
      </w:pPr>
      <w:r w:rsidRPr="00E41B72">
        <w:rPr>
          <w:rFonts w:ascii="Arial" w:hAnsi="Arial" w:cs="Arial"/>
        </w:rPr>
        <w:t xml:space="preserve">If the next available appointment is not soon enough for your travel </w:t>
      </w:r>
      <w:proofErr w:type="gramStart"/>
      <w:r w:rsidRPr="00E41B72">
        <w:rPr>
          <w:rFonts w:ascii="Arial" w:hAnsi="Arial" w:cs="Arial"/>
        </w:rPr>
        <w:t>needs</w:t>
      </w:r>
      <w:proofErr w:type="gramEnd"/>
      <w:r w:rsidRPr="00E41B72">
        <w:rPr>
          <w:rFonts w:ascii="Arial" w:hAnsi="Arial" w:cs="Arial"/>
        </w:rPr>
        <w:t xml:space="preserve"> then you will need to pay for the vaccines at a travel clinic. </w:t>
      </w:r>
      <w:r w:rsidR="00F73A28">
        <w:rPr>
          <w:rFonts w:ascii="Arial" w:hAnsi="Arial" w:cs="Arial"/>
        </w:rPr>
        <w:t>Vaccines provided by the practice are subject to availability.</w:t>
      </w:r>
    </w:p>
    <w:p w14:paraId="7C91D47E" w14:textId="2AB89FC8" w:rsidR="00132C58" w:rsidRPr="00132C58" w:rsidRDefault="00515BA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Private travel services </w:t>
      </w:r>
      <w:r w:rsidRPr="00CE0F84">
        <w:rPr>
          <w:rFonts w:ascii="Arial" w:hAnsi="Arial" w:cs="Arial"/>
        </w:rPr>
        <w:t>are</w:t>
      </w:r>
      <w:r w:rsidR="00586DF2" w:rsidRPr="00CE0F84">
        <w:rPr>
          <w:rFonts w:ascii="Arial" w:hAnsi="Arial" w:cs="Arial"/>
          <w:b/>
          <w:bCs/>
        </w:rPr>
        <w:t xml:space="preserve"> </w:t>
      </w:r>
      <w:r w:rsidR="00586DF2" w:rsidRPr="00586DF2">
        <w:rPr>
          <w:rFonts w:ascii="Arial" w:hAnsi="Arial" w:cs="Arial"/>
        </w:rPr>
        <w:t>o</w:t>
      </w:r>
      <w:r w:rsidR="00586DF2" w:rsidRPr="00EF5F67">
        <w:rPr>
          <w:rFonts w:ascii="Arial" w:hAnsi="Arial" w:cs="Arial"/>
        </w:rPr>
        <w:t>ften available at Pharmacies</w:t>
      </w:r>
      <w:r w:rsidR="00812B6C">
        <w:rPr>
          <w:rFonts w:ascii="Arial" w:hAnsi="Arial" w:cs="Arial"/>
        </w:rPr>
        <w:t xml:space="preserve"> or</w:t>
      </w:r>
      <w:r w:rsidR="00586DF2">
        <w:rPr>
          <w:rFonts w:ascii="Arial" w:hAnsi="Arial" w:cs="Arial"/>
        </w:rPr>
        <w:t xml:space="preserve"> Travel clinic</w:t>
      </w:r>
      <w:r w:rsidR="00812B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CE0F84">
        <w:rPr>
          <w:rFonts w:ascii="Arial" w:hAnsi="Arial" w:cs="Arial"/>
        </w:rPr>
        <w:t>A</w:t>
      </w:r>
      <w:r w:rsidR="001E6C8F" w:rsidRPr="00CE0F84">
        <w:rPr>
          <w:rFonts w:ascii="Arial" w:hAnsi="Arial" w:cs="Arial"/>
        </w:rPr>
        <w:t xml:space="preserve">dditional vaccinations recommended by a travel clinic / pharmacy that are not listed </w:t>
      </w:r>
      <w:r w:rsidR="00903445">
        <w:rPr>
          <w:rFonts w:ascii="Arial" w:hAnsi="Arial" w:cs="Arial"/>
        </w:rPr>
        <w:t>above</w:t>
      </w:r>
      <w:r w:rsidR="001E6C8F" w:rsidRPr="00CE0F84">
        <w:rPr>
          <w:rFonts w:ascii="Arial" w:hAnsi="Arial" w:cs="Arial"/>
        </w:rPr>
        <w:t>, will need</w:t>
      </w:r>
      <w:r w:rsidR="001E6C8F" w:rsidRPr="00586DF2">
        <w:rPr>
          <w:rFonts w:ascii="Arial" w:hAnsi="Arial" w:cs="Arial"/>
          <w:u w:val="single"/>
        </w:rPr>
        <w:t xml:space="preserve"> to be obtained privately.</w:t>
      </w:r>
      <w:r w:rsidR="001E6C8F">
        <w:rPr>
          <w:rFonts w:ascii="Arial" w:hAnsi="Arial" w:cs="Arial"/>
          <w:u w:val="single"/>
        </w:rPr>
        <w:t xml:space="preserve"> </w:t>
      </w:r>
      <w:r w:rsidR="00132C58">
        <w:rPr>
          <w:rFonts w:ascii="Arial" w:hAnsi="Arial" w:cs="Arial"/>
          <w:u w:val="single"/>
        </w:rPr>
        <w:t xml:space="preserve"> </w:t>
      </w:r>
      <w:r w:rsidR="00132C58" w:rsidRPr="00132C58">
        <w:rPr>
          <w:rFonts w:ascii="Arial" w:hAnsi="Arial" w:cs="Arial"/>
        </w:rPr>
        <w:t xml:space="preserve">More information </w:t>
      </w:r>
      <w:r w:rsidR="00132C58">
        <w:rPr>
          <w:rFonts w:ascii="Arial" w:hAnsi="Arial" w:cs="Arial"/>
        </w:rPr>
        <w:t>on</w:t>
      </w:r>
      <w:r w:rsidR="00132C58" w:rsidRPr="00132C58">
        <w:rPr>
          <w:rFonts w:ascii="Arial" w:hAnsi="Arial" w:cs="Arial"/>
        </w:rPr>
        <w:t xml:space="preserve"> vaccines for travel can be found at </w:t>
      </w:r>
      <w:hyperlink r:id="rId7" w:history="1">
        <w:r w:rsidR="00132C58" w:rsidRPr="00986AA2">
          <w:rPr>
            <w:rStyle w:val="Hyperlink"/>
            <w:rFonts w:ascii="Arial" w:hAnsi="Arial" w:cs="Arial"/>
          </w:rPr>
          <w:t>https://travelhealthpro.org.uk/</w:t>
        </w:r>
      </w:hyperlink>
      <w:r w:rsidR="00132C58">
        <w:rPr>
          <w:rFonts w:ascii="Arial" w:hAnsi="Arial" w:cs="Arial"/>
        </w:rPr>
        <w:t xml:space="preserve"> </w:t>
      </w:r>
    </w:p>
    <w:p w14:paraId="7DA2A82F" w14:textId="0C74EC17" w:rsidR="00F70B29" w:rsidRPr="00EF5F67" w:rsidRDefault="00F70B29">
      <w:pPr>
        <w:rPr>
          <w:rFonts w:ascii="Arial" w:hAnsi="Arial" w:cs="Arial"/>
        </w:rPr>
      </w:pPr>
      <w:r w:rsidRPr="00EF5F67">
        <w:rPr>
          <w:rFonts w:ascii="Arial" w:hAnsi="Arial" w:cs="Arial"/>
        </w:rPr>
        <w:t>You</w:t>
      </w:r>
      <w:r w:rsidR="001E6C8F">
        <w:rPr>
          <w:rFonts w:ascii="Arial" w:hAnsi="Arial" w:cs="Arial"/>
        </w:rPr>
        <w:t xml:space="preserve">r travel clinic / pharmacy may require you to provide a copy of you </w:t>
      </w:r>
      <w:r w:rsidR="00CE0F84">
        <w:rPr>
          <w:rFonts w:ascii="Arial" w:hAnsi="Arial" w:cs="Arial"/>
        </w:rPr>
        <w:t>immunisation</w:t>
      </w:r>
      <w:r w:rsidR="001E6C8F">
        <w:rPr>
          <w:rFonts w:ascii="Arial" w:hAnsi="Arial" w:cs="Arial"/>
        </w:rPr>
        <w:t xml:space="preserve"> history therefore it is recommended that </w:t>
      </w:r>
      <w:r w:rsidRPr="00EF5F67">
        <w:rPr>
          <w:rFonts w:ascii="Arial" w:hAnsi="Arial" w:cs="Arial"/>
        </w:rPr>
        <w:t xml:space="preserve">you are signed up for our online services </w:t>
      </w:r>
      <w:r w:rsidR="001E6C8F">
        <w:rPr>
          <w:rFonts w:ascii="Arial" w:hAnsi="Arial" w:cs="Arial"/>
        </w:rPr>
        <w:t>to access this information.</w:t>
      </w:r>
      <w:r w:rsidR="00CE0F84">
        <w:rPr>
          <w:rFonts w:ascii="Arial" w:hAnsi="Arial" w:cs="Arial"/>
        </w:rPr>
        <w:t xml:space="preserve"> You can request this online at </w:t>
      </w:r>
      <w:hyperlink r:id="rId8" w:history="1">
        <w:r w:rsidR="00CE0F84" w:rsidRPr="008F0698">
          <w:rPr>
            <w:rStyle w:val="Hyperlink"/>
            <w:rFonts w:ascii="Arial" w:hAnsi="Arial" w:cs="Arial"/>
          </w:rPr>
          <w:t>www.bedfordstreetsurgery.co.uk</w:t>
        </w:r>
      </w:hyperlink>
      <w:r w:rsidR="00CE0F84">
        <w:rPr>
          <w:rFonts w:ascii="Arial" w:hAnsi="Arial" w:cs="Arial"/>
        </w:rPr>
        <w:t xml:space="preserve">  </w:t>
      </w:r>
    </w:p>
    <w:p w14:paraId="323E9AF9" w14:textId="7F9341DB" w:rsidR="00F73A28" w:rsidRDefault="00F70B29" w:rsidP="00E41B72">
      <w:pPr>
        <w:pStyle w:val="NoSpacing"/>
        <w:rPr>
          <w:rFonts w:ascii="Arial" w:hAnsi="Arial" w:cs="Arial"/>
        </w:rPr>
      </w:pPr>
      <w:r w:rsidRPr="00CE0F84">
        <w:rPr>
          <w:rFonts w:ascii="Arial" w:hAnsi="Arial" w:cs="Arial"/>
        </w:rPr>
        <w:t>If you do not access th</w:t>
      </w:r>
      <w:r w:rsidR="00CE0F84" w:rsidRPr="00CE0F84">
        <w:rPr>
          <w:rFonts w:ascii="Arial" w:hAnsi="Arial" w:cs="Arial"/>
        </w:rPr>
        <w:t>e</w:t>
      </w:r>
      <w:r w:rsidRPr="00CE0F84">
        <w:rPr>
          <w:rFonts w:ascii="Arial" w:hAnsi="Arial" w:cs="Arial"/>
        </w:rPr>
        <w:t xml:space="preserve"> information online and request it from reception you will need to complete a SAR</w:t>
      </w:r>
      <w:r w:rsidR="008F3B1E">
        <w:rPr>
          <w:rFonts w:ascii="Arial" w:hAnsi="Arial" w:cs="Arial"/>
        </w:rPr>
        <w:t>s form</w:t>
      </w:r>
      <w:r w:rsidRPr="00CE0F84">
        <w:rPr>
          <w:rFonts w:ascii="Arial" w:hAnsi="Arial" w:cs="Arial"/>
        </w:rPr>
        <w:t xml:space="preserve"> which</w:t>
      </w:r>
      <w:r w:rsidR="008F3B1E">
        <w:rPr>
          <w:rFonts w:ascii="Arial" w:hAnsi="Arial" w:cs="Arial"/>
        </w:rPr>
        <w:t xml:space="preserve"> may</w:t>
      </w:r>
      <w:r w:rsidRPr="00CE0F84">
        <w:rPr>
          <w:rFonts w:ascii="Arial" w:hAnsi="Arial" w:cs="Arial"/>
        </w:rPr>
        <w:t xml:space="preserve"> take up to 2</w:t>
      </w:r>
      <w:r w:rsidR="008F3B1E">
        <w:rPr>
          <w:rFonts w:ascii="Arial" w:hAnsi="Arial" w:cs="Arial"/>
        </w:rPr>
        <w:t>8</w:t>
      </w:r>
      <w:r w:rsidRPr="00CE0F84">
        <w:rPr>
          <w:rFonts w:ascii="Arial" w:hAnsi="Arial" w:cs="Arial"/>
        </w:rPr>
        <w:t xml:space="preserve"> days to process.</w:t>
      </w:r>
    </w:p>
    <w:p w14:paraId="2E887FBE" w14:textId="796BA8FB" w:rsidR="00E41B72" w:rsidRPr="00F73A28" w:rsidRDefault="008A3248" w:rsidP="00E41B72">
      <w:pPr>
        <w:pStyle w:val="NoSpacing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A2A846" wp14:editId="17EF1183">
            <wp:simplePos x="0" y="0"/>
            <wp:positionH relativeFrom="margin">
              <wp:posOffset>5090160</wp:posOffset>
            </wp:positionH>
            <wp:positionV relativeFrom="paragraph">
              <wp:posOffset>27940</wp:posOffset>
            </wp:positionV>
            <wp:extent cx="685800" cy="387350"/>
            <wp:effectExtent l="0" t="0" r="0" b="0"/>
            <wp:wrapNone/>
            <wp:docPr id="4" name="Picture 4" descr="C:\Users\lucas laura\AppData\Local\Microsoft\Windows\Temporary Internet Files\Content.IE5\30PMBZ0K\remigho-syrin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s laura\AppData\Local\Microsoft\Windows\Temporary Internet Files\Content.IE5\30PMBZ0K\remigho-syringe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F84">
        <w:t>_________________________________________________________________________</w:t>
      </w:r>
      <w:r>
        <w:br/>
      </w:r>
    </w:p>
    <w:p w14:paraId="7DA2A834" w14:textId="6E46D5E4" w:rsidR="0021255D" w:rsidRDefault="00E41B72" w:rsidP="00E41B72">
      <w:pPr>
        <w:pStyle w:val="NoSpacing"/>
      </w:pPr>
      <w:r>
        <w:t>Please complete and return to reception: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E0F84" w14:paraId="2795ED61" w14:textId="77777777" w:rsidTr="00CE0F84">
        <w:tc>
          <w:tcPr>
            <w:tcW w:w="1413" w:type="dxa"/>
          </w:tcPr>
          <w:p w14:paraId="41359768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C13EDD3" w14:textId="77777777" w:rsidR="00CE0F84" w:rsidRPr="00B35A06" w:rsidRDefault="00CE0F84" w:rsidP="008A3248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</w:tcPr>
          <w:p w14:paraId="43978A00" w14:textId="77777777" w:rsidR="00CE0F84" w:rsidRDefault="00CE0F84" w:rsidP="008A3248">
            <w:pPr>
              <w:rPr>
                <w:rFonts w:ascii="Arial" w:hAnsi="Arial" w:cs="Arial"/>
              </w:rPr>
            </w:pPr>
          </w:p>
        </w:tc>
      </w:tr>
      <w:tr w:rsidR="00CE0F84" w14:paraId="081C1E55" w14:textId="77777777" w:rsidTr="00CE0F84">
        <w:tc>
          <w:tcPr>
            <w:tcW w:w="1413" w:type="dxa"/>
          </w:tcPr>
          <w:p w14:paraId="58B57F5A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4B286C4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3" w:type="dxa"/>
          </w:tcPr>
          <w:p w14:paraId="454F70B2" w14:textId="77777777" w:rsidR="00CE0F84" w:rsidRDefault="00CE0F84" w:rsidP="008A3248">
            <w:pPr>
              <w:rPr>
                <w:rFonts w:ascii="Arial" w:hAnsi="Arial" w:cs="Arial"/>
              </w:rPr>
            </w:pPr>
          </w:p>
          <w:p w14:paraId="790CB1E9" w14:textId="77777777" w:rsidR="00CE0F84" w:rsidRDefault="00CE0F84" w:rsidP="008A3248">
            <w:pPr>
              <w:rPr>
                <w:rFonts w:ascii="Arial" w:hAnsi="Arial" w:cs="Arial"/>
              </w:rPr>
            </w:pPr>
          </w:p>
          <w:p w14:paraId="0E323165" w14:textId="77777777" w:rsidR="00CE0F84" w:rsidRDefault="00CE0F84" w:rsidP="008A3248">
            <w:pPr>
              <w:rPr>
                <w:rFonts w:ascii="Arial" w:hAnsi="Arial" w:cs="Arial"/>
              </w:rPr>
            </w:pPr>
          </w:p>
          <w:p w14:paraId="5FE8FC18" w14:textId="77122569" w:rsidR="00CE0F84" w:rsidRDefault="00CE0F84" w:rsidP="008A3248">
            <w:pPr>
              <w:rPr>
                <w:rFonts w:ascii="Arial" w:hAnsi="Arial" w:cs="Arial"/>
              </w:rPr>
            </w:pPr>
          </w:p>
        </w:tc>
      </w:tr>
      <w:tr w:rsidR="00CE0F84" w14:paraId="12CE40DE" w14:textId="77777777" w:rsidTr="00CE0F84">
        <w:tc>
          <w:tcPr>
            <w:tcW w:w="1413" w:type="dxa"/>
          </w:tcPr>
          <w:p w14:paraId="0F2D8759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</w:rPr>
              <w:t>Date of birth:</w:t>
            </w:r>
          </w:p>
          <w:p w14:paraId="7D4FFB2D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3" w:type="dxa"/>
          </w:tcPr>
          <w:p w14:paraId="0063E17E" w14:textId="77777777" w:rsidR="00CE0F84" w:rsidRDefault="00CE0F84" w:rsidP="008A3248">
            <w:pPr>
              <w:rPr>
                <w:rFonts w:ascii="Arial" w:hAnsi="Arial" w:cs="Arial"/>
              </w:rPr>
            </w:pPr>
          </w:p>
        </w:tc>
      </w:tr>
      <w:tr w:rsidR="00CE0F84" w14:paraId="2356C99E" w14:textId="77777777" w:rsidTr="00CE0F84">
        <w:tc>
          <w:tcPr>
            <w:tcW w:w="1413" w:type="dxa"/>
          </w:tcPr>
          <w:p w14:paraId="1E40B123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</w:rPr>
              <w:t>Destination:</w:t>
            </w:r>
          </w:p>
          <w:p w14:paraId="7CB0C7DA" w14:textId="77777777" w:rsidR="00CE0F84" w:rsidRPr="00B35A06" w:rsidRDefault="00CE0F84" w:rsidP="00CE0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3" w:type="dxa"/>
          </w:tcPr>
          <w:p w14:paraId="24EFECA9" w14:textId="77777777" w:rsidR="00CE0F84" w:rsidRDefault="00CE0F84" w:rsidP="008A3248">
            <w:pPr>
              <w:rPr>
                <w:rFonts w:ascii="Arial" w:hAnsi="Arial" w:cs="Arial"/>
              </w:rPr>
            </w:pPr>
          </w:p>
        </w:tc>
      </w:tr>
      <w:tr w:rsidR="00CE0F84" w14:paraId="2BBEDF25" w14:textId="77777777" w:rsidTr="00CE0F84">
        <w:tc>
          <w:tcPr>
            <w:tcW w:w="1413" w:type="dxa"/>
          </w:tcPr>
          <w:p w14:paraId="707F2FB3" w14:textId="749301E1" w:rsidR="00CE0F84" w:rsidRPr="00B35A06" w:rsidRDefault="00CE0F84" w:rsidP="00B35A06">
            <w:pPr>
              <w:rPr>
                <w:rFonts w:ascii="Arial" w:hAnsi="Arial" w:cs="Arial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</w:rPr>
              <w:t>Date of Travel:</w:t>
            </w:r>
          </w:p>
        </w:tc>
        <w:tc>
          <w:tcPr>
            <w:tcW w:w="7603" w:type="dxa"/>
          </w:tcPr>
          <w:p w14:paraId="5A55E1A8" w14:textId="77777777" w:rsidR="00CE0F84" w:rsidRDefault="00CE0F84" w:rsidP="008A3248">
            <w:pPr>
              <w:rPr>
                <w:rFonts w:ascii="Arial" w:hAnsi="Arial" w:cs="Arial"/>
              </w:rPr>
            </w:pPr>
          </w:p>
        </w:tc>
      </w:tr>
    </w:tbl>
    <w:p w14:paraId="08EF6672" w14:textId="459975DD" w:rsidR="00CE0F84" w:rsidRPr="00F73A28" w:rsidRDefault="00E41B72" w:rsidP="00E41B72">
      <w:pPr>
        <w:pStyle w:val="NoSpacing"/>
        <w:rPr>
          <w:sz w:val="18"/>
          <w:szCs w:val="18"/>
        </w:rPr>
      </w:pPr>
      <w:r>
        <w:t>(</w:t>
      </w:r>
      <w:r w:rsidR="00CE0F84" w:rsidRPr="00F73A28">
        <w:rPr>
          <w:sz w:val="18"/>
          <w:szCs w:val="18"/>
        </w:rPr>
        <w:t>For official use only</w:t>
      </w:r>
      <w:r w:rsidRPr="00F73A28">
        <w:rPr>
          <w:sz w:val="18"/>
          <w:szCs w:val="18"/>
        </w:rPr>
        <w:t>)</w:t>
      </w:r>
    </w:p>
    <w:p w14:paraId="271BECCA" w14:textId="1B800EF7" w:rsidR="00E41B72" w:rsidRPr="00F73A28" w:rsidRDefault="00EF5F67" w:rsidP="00E41B72">
      <w:pPr>
        <w:pStyle w:val="NoSpacing"/>
        <w:rPr>
          <w:rFonts w:ascii="Arial" w:hAnsi="Arial" w:cs="Arial"/>
          <w:sz w:val="18"/>
          <w:szCs w:val="18"/>
        </w:rPr>
      </w:pPr>
      <w:r w:rsidRPr="00F73A28">
        <w:rPr>
          <w:rFonts w:ascii="Arial" w:hAnsi="Arial" w:cs="Arial"/>
          <w:sz w:val="18"/>
          <w:szCs w:val="18"/>
          <w:u w:val="single"/>
        </w:rPr>
        <w:t>Date and time of</w:t>
      </w:r>
      <w:r w:rsidR="00E41B72" w:rsidRPr="00F73A28">
        <w:rPr>
          <w:rFonts w:ascii="Arial" w:hAnsi="Arial" w:cs="Arial"/>
          <w:sz w:val="18"/>
          <w:szCs w:val="18"/>
          <w:u w:val="single"/>
        </w:rPr>
        <w:t xml:space="preserve"> </w:t>
      </w:r>
      <w:proofErr w:type="gramStart"/>
      <w:r w:rsidR="00E41B72" w:rsidRPr="00F73A28">
        <w:rPr>
          <w:rFonts w:ascii="Arial" w:hAnsi="Arial" w:cs="Arial"/>
          <w:sz w:val="18"/>
          <w:szCs w:val="18"/>
          <w:u w:val="single"/>
        </w:rPr>
        <w:t>a</w:t>
      </w:r>
      <w:r w:rsidR="00530744" w:rsidRPr="00F73A28">
        <w:rPr>
          <w:rFonts w:ascii="Arial" w:hAnsi="Arial" w:cs="Arial"/>
          <w:sz w:val="18"/>
          <w:szCs w:val="18"/>
          <w:u w:val="single"/>
        </w:rPr>
        <w:t>ppointment:</w:t>
      </w:r>
      <w:r w:rsidR="00CE0F84" w:rsidRPr="00F73A28">
        <w:rPr>
          <w:rFonts w:ascii="Arial" w:hAnsi="Arial" w:cs="Arial"/>
          <w:sz w:val="18"/>
          <w:szCs w:val="18"/>
        </w:rPr>
        <w:t>…</w:t>
      </w:r>
      <w:proofErr w:type="gramEnd"/>
      <w:r w:rsidR="00CE0F84" w:rsidRPr="00F73A28">
        <w:rPr>
          <w:rFonts w:ascii="Arial" w:hAnsi="Arial" w:cs="Arial"/>
          <w:sz w:val="18"/>
          <w:szCs w:val="18"/>
        </w:rPr>
        <w:t>………………………………………………………………</w:t>
      </w:r>
      <w:proofErr w:type="gramStart"/>
      <w:r w:rsidR="00CE0F84" w:rsidRPr="00F73A28">
        <w:rPr>
          <w:rFonts w:ascii="Arial" w:hAnsi="Arial" w:cs="Arial"/>
          <w:sz w:val="18"/>
          <w:szCs w:val="18"/>
        </w:rPr>
        <w:t>…..</w:t>
      </w:r>
      <w:proofErr w:type="gramEnd"/>
    </w:p>
    <w:p w14:paraId="3746C080" w14:textId="0358239E" w:rsidR="00CE0F84" w:rsidRPr="00F73A28" w:rsidRDefault="00210E97">
      <w:pPr>
        <w:rPr>
          <w:rFonts w:ascii="Arial" w:hAnsi="Arial" w:cs="Arial"/>
          <w:sz w:val="18"/>
          <w:szCs w:val="18"/>
        </w:rPr>
      </w:pPr>
      <w:r w:rsidRPr="00F73A28">
        <w:rPr>
          <w:rFonts w:ascii="Arial" w:hAnsi="Arial" w:cs="Arial"/>
          <w:sz w:val="18"/>
          <w:szCs w:val="18"/>
          <w:u w:val="single"/>
        </w:rPr>
        <w:t xml:space="preserve">Scanned onto patient record by </w:t>
      </w:r>
      <w:r w:rsidR="00B35A06" w:rsidRPr="00F73A28">
        <w:rPr>
          <w:rFonts w:ascii="Arial" w:hAnsi="Arial" w:cs="Arial"/>
          <w:sz w:val="18"/>
          <w:szCs w:val="18"/>
          <w:u w:val="single"/>
        </w:rPr>
        <w:t>……………………………………</w:t>
      </w:r>
      <w:proofErr w:type="gramStart"/>
      <w:r w:rsidR="00B35A06" w:rsidRPr="00F73A28">
        <w:rPr>
          <w:rFonts w:ascii="Arial" w:hAnsi="Arial" w:cs="Arial"/>
          <w:sz w:val="18"/>
          <w:szCs w:val="18"/>
          <w:u w:val="single"/>
        </w:rPr>
        <w:t>….</w:t>
      </w:r>
      <w:r w:rsidR="00CE0F84" w:rsidRPr="00F73A28">
        <w:rPr>
          <w:rFonts w:ascii="Arial" w:hAnsi="Arial" w:cs="Arial"/>
          <w:sz w:val="18"/>
          <w:szCs w:val="18"/>
          <w:u w:val="single"/>
        </w:rPr>
        <w:t>(</w:t>
      </w:r>
      <w:proofErr w:type="gramEnd"/>
      <w:r w:rsidR="00E41B72" w:rsidRPr="00F73A28">
        <w:rPr>
          <w:rFonts w:ascii="Arial" w:hAnsi="Arial" w:cs="Arial"/>
          <w:sz w:val="18"/>
          <w:szCs w:val="18"/>
          <w:u w:val="single"/>
        </w:rPr>
        <w:t xml:space="preserve">Task Nurse </w:t>
      </w:r>
      <w:r w:rsidR="00BF5309" w:rsidRPr="00F73A28">
        <w:rPr>
          <w:rFonts w:ascii="Arial" w:hAnsi="Arial" w:cs="Arial"/>
          <w:sz w:val="18"/>
          <w:szCs w:val="18"/>
          <w:u w:val="single"/>
        </w:rPr>
        <w:t>appointment)</w:t>
      </w:r>
    </w:p>
    <w:sectPr w:rsidR="00CE0F84" w:rsidRPr="00F73A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8174" w14:textId="77777777" w:rsidR="009A4376" w:rsidRDefault="009A4376" w:rsidP="00726FE3">
      <w:pPr>
        <w:spacing w:after="0" w:line="240" w:lineRule="auto"/>
      </w:pPr>
      <w:r>
        <w:separator/>
      </w:r>
    </w:p>
  </w:endnote>
  <w:endnote w:type="continuationSeparator" w:id="0">
    <w:p w14:paraId="43F61D8B" w14:textId="77777777" w:rsidR="009A4376" w:rsidRDefault="009A4376" w:rsidP="0072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2EC5" w14:textId="77777777" w:rsidR="009A4376" w:rsidRDefault="009A4376" w:rsidP="00726FE3">
      <w:pPr>
        <w:spacing w:after="0" w:line="240" w:lineRule="auto"/>
      </w:pPr>
      <w:r>
        <w:separator/>
      </w:r>
    </w:p>
  </w:footnote>
  <w:footnote w:type="continuationSeparator" w:id="0">
    <w:p w14:paraId="6C5B0A77" w14:textId="77777777" w:rsidR="009A4376" w:rsidRDefault="009A4376" w:rsidP="0072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91C" w14:textId="5B555E17" w:rsidR="00726FE3" w:rsidRDefault="00726FE3">
    <w:pPr>
      <w:pStyle w:val="Header"/>
    </w:pPr>
    <w:r>
      <w:rPr>
        <w:noProof/>
        <w:lang w:eastAsia="en-GB"/>
      </w:rPr>
      <mc:AlternateContent>
        <mc:Choice Requires="wps">
          <w:drawing>
            <wp:anchor distT="73025" distB="73025" distL="114300" distR="114300" simplePos="0" relativeHeight="251659264" behindDoc="0" locked="0" layoutInCell="1" allowOverlap="1" wp14:anchorId="750786A6" wp14:editId="4C75F78F">
              <wp:simplePos x="0" y="0"/>
              <wp:positionH relativeFrom="page">
                <wp:posOffset>1270000</wp:posOffset>
              </wp:positionH>
              <wp:positionV relativeFrom="page">
                <wp:posOffset>165101</wp:posOffset>
              </wp:positionV>
              <wp:extent cx="5066665" cy="1276350"/>
              <wp:effectExtent l="19050" t="19050" r="19685" b="19050"/>
              <wp:wrapTopAndBottom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665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88436D6" w14:textId="77777777" w:rsidR="00726FE3" w:rsidRDefault="00726FE3" w:rsidP="00726FE3">
                          <w:pPr>
                            <w:pStyle w:val="Quote"/>
                            <w:jc w:val="center"/>
                            <w:rPr>
                              <w:rFonts w:ascii="Arial Black" w:hAnsi="Arial Black"/>
                              <w:i w:val="0"/>
                            </w:rPr>
                          </w:pPr>
                          <w:r>
                            <w:rPr>
                              <w:rFonts w:ascii="Arial Black" w:hAnsi="Arial Black"/>
                              <w:i w:val="0"/>
                            </w:rPr>
                            <w:t>Bedford Street &amp; Furzton Medical Centre</w:t>
                          </w:r>
                        </w:p>
                        <w:p w14:paraId="53386CE2" w14:textId="77777777" w:rsidR="00726FE3" w:rsidRDefault="00726FE3" w:rsidP="00726FE3">
                          <w:pPr>
                            <w:jc w:val="center"/>
                            <w:rPr>
                              <w:rFonts w:ascii="Arial" w:hAnsi="Arial"/>
                              <w:lang w:val="en-US" w:eastAsia="ja-JP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7E9E27BC" wp14:editId="146755DB">
                                <wp:extent cx="752475" cy="466725"/>
                                <wp:effectExtent l="0" t="0" r="9525" b="9525"/>
                                <wp:docPr id="5" name="Picture 5" descr="heart_stethoscope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eart_stethoscope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86A6" id="Rectangle 3" o:spid="_x0000_s1026" style="position:absolute;margin-left:100pt;margin-top:13pt;width:398.95pt;height:100.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" strokecolor="#4f81bd" strokeweight="2.5pt">
              <v:shadow color="#868686" obscured="t"/>
              <v:textbox inset="21.6pt,21.6pt,21.6pt,21.6pt">
                <w:txbxContent>
                  <w:p w14:paraId="088436D6" w14:textId="77777777" w:rsidR="00726FE3" w:rsidRDefault="00726FE3" w:rsidP="00726FE3">
                    <w:pPr>
                      <w:pStyle w:val="Quote"/>
                      <w:jc w:val="center"/>
                      <w:rPr>
                        <w:rFonts w:ascii="Arial Black" w:hAnsi="Arial Black"/>
                        <w:i w:val="0"/>
                      </w:rPr>
                    </w:pPr>
                    <w:r>
                      <w:rPr>
                        <w:rFonts w:ascii="Arial Black" w:hAnsi="Arial Black"/>
                        <w:i w:val="0"/>
                      </w:rPr>
                      <w:t xml:space="preserve">Bedford Street &amp; </w:t>
                    </w:r>
                    <w:proofErr w:type="spellStart"/>
                    <w:r>
                      <w:rPr>
                        <w:rFonts w:ascii="Arial Black" w:hAnsi="Arial Black"/>
                        <w:i w:val="0"/>
                      </w:rPr>
                      <w:t>Furzton</w:t>
                    </w:r>
                    <w:proofErr w:type="spellEnd"/>
                    <w:r>
                      <w:rPr>
                        <w:rFonts w:ascii="Arial Black" w:hAnsi="Arial Black"/>
                        <w:i w:val="0"/>
                      </w:rPr>
                      <w:t xml:space="preserve"> Medical Centre</w:t>
                    </w:r>
                  </w:p>
                  <w:p w14:paraId="53386CE2" w14:textId="77777777" w:rsidR="00726FE3" w:rsidRDefault="00726FE3" w:rsidP="00726FE3">
                    <w:pPr>
                      <w:jc w:val="center"/>
                      <w:rPr>
                        <w:rFonts w:ascii="Arial" w:hAnsi="Arial"/>
                        <w:lang w:val="en-US" w:eastAsia="ja-JP"/>
                      </w:rPr>
                    </w:pPr>
                    <w:r>
                      <w:rPr>
                        <w:noProof/>
                        <w:sz w:val="20"/>
                        <w:szCs w:val="20"/>
                        <w:lang w:eastAsia="en-GB"/>
                      </w:rPr>
                      <w:drawing>
                        <wp:inline distT="0" distB="0" distL="0" distR="0" wp14:anchorId="7E9E27BC" wp14:editId="146755DB">
                          <wp:extent cx="752475" cy="466725"/>
                          <wp:effectExtent l="0" t="0" r="9525" b="9525"/>
                          <wp:docPr id="5" name="Picture 5" descr="heart_stethoscope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eart_stethoscope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29"/>
    <w:rsid w:val="00132C58"/>
    <w:rsid w:val="00162442"/>
    <w:rsid w:val="001E1D4F"/>
    <w:rsid w:val="001E6C8F"/>
    <w:rsid w:val="00210E97"/>
    <w:rsid w:val="0021255D"/>
    <w:rsid w:val="00357E4D"/>
    <w:rsid w:val="00373EFF"/>
    <w:rsid w:val="00401C32"/>
    <w:rsid w:val="00515BA1"/>
    <w:rsid w:val="00530744"/>
    <w:rsid w:val="00586DF2"/>
    <w:rsid w:val="006A2C97"/>
    <w:rsid w:val="00726FE3"/>
    <w:rsid w:val="007D7298"/>
    <w:rsid w:val="00812B6C"/>
    <w:rsid w:val="00835829"/>
    <w:rsid w:val="0087511F"/>
    <w:rsid w:val="008A3248"/>
    <w:rsid w:val="008F3B1E"/>
    <w:rsid w:val="00903445"/>
    <w:rsid w:val="00995696"/>
    <w:rsid w:val="009A4376"/>
    <w:rsid w:val="00A11D90"/>
    <w:rsid w:val="00B35A06"/>
    <w:rsid w:val="00BF5309"/>
    <w:rsid w:val="00C40E6C"/>
    <w:rsid w:val="00CE0F84"/>
    <w:rsid w:val="00D219DC"/>
    <w:rsid w:val="00E41B72"/>
    <w:rsid w:val="00E76703"/>
    <w:rsid w:val="00EF5F67"/>
    <w:rsid w:val="00F70B29"/>
    <w:rsid w:val="00F73A28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A82D"/>
  <w15:docId w15:val="{3916D211-44F4-4AA7-8CDA-920856A2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5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6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E3"/>
  </w:style>
  <w:style w:type="paragraph" w:styleId="Footer">
    <w:name w:val="footer"/>
    <w:basedOn w:val="Normal"/>
    <w:link w:val="FooterChar"/>
    <w:uiPriority w:val="99"/>
    <w:unhideWhenUsed/>
    <w:rsid w:val="00726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E3"/>
  </w:style>
  <w:style w:type="paragraph" w:styleId="Quote">
    <w:name w:val="Quote"/>
    <w:basedOn w:val="Normal"/>
    <w:next w:val="Normal"/>
    <w:link w:val="QuoteChar"/>
    <w:uiPriority w:val="29"/>
    <w:qFormat/>
    <w:rsid w:val="00726FE3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6FE3"/>
    <w:rPr>
      <w:rFonts w:cs="Times New Roman"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6C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fordstreetsurgery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velhealthpro.org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conditions/travel-vaccination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Blackmore</dc:creator>
  <cp:lastModifiedBy>NOLAN, Una (BEDFORD STREET SURGERY)</cp:lastModifiedBy>
  <cp:revision>2</cp:revision>
  <cp:lastPrinted>2019-04-01T11:49:00Z</cp:lastPrinted>
  <dcterms:created xsi:type="dcterms:W3CDTF">2025-08-11T14:27:00Z</dcterms:created>
  <dcterms:modified xsi:type="dcterms:W3CDTF">2025-08-11T14:27:00Z</dcterms:modified>
</cp:coreProperties>
</file>